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31" w:rsidRPr="00154273" w:rsidRDefault="00154331" w:rsidP="0015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Disciplina:</w:t>
      </w:r>
      <w:bookmarkStart w:id="0" w:name="_GoBack"/>
      <w:bookmarkEnd w:id="0"/>
      <w:r w:rsidRPr="00154273">
        <w:rPr>
          <w:rFonts w:ascii="Times New Roman" w:hAnsi="Times New Roman"/>
          <w:b/>
          <w:sz w:val="24"/>
          <w:szCs w:val="24"/>
        </w:rPr>
        <w:t xml:space="preserve"> História e Cultura dos Povos Indígenas</w:t>
      </w:r>
    </w:p>
    <w:p w:rsidR="00154331" w:rsidRPr="00154273" w:rsidRDefault="00154331" w:rsidP="001543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Ementa:</w:t>
      </w:r>
      <w:r w:rsidRPr="00154273">
        <w:rPr>
          <w:rFonts w:ascii="Times New Roman" w:hAnsi="Times New Roman"/>
          <w:sz w:val="24"/>
          <w:szCs w:val="24"/>
        </w:rPr>
        <w:t xml:space="preserve"> Compreensão da temática indígena no processo histórico do Brasil, enquanto um campo de conhecimento historiográfico e antropológico. Conhecer e compreender os debates em torno da visibilidade/invisibilidade indígena na História do Brasil. Estudar os agenciamentos indígenas no processo histórico. Análise do pensamento social brasileiro e de como se relaciona com a presença indígena ao longo dos séculos de História do Brasil. Estudar e compreender a diversidade cultural dos povos indígenas que viveram e vivem no Brasil e sua relação com o ensino de História. Entender a interculturalidade e a multiculturalidade como categorias importantes para compreender a relação dos povos indígenas com a sociedade brasileira.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331" w:rsidRPr="00154273" w:rsidRDefault="00154331" w:rsidP="001543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>Bibliografia:</w:t>
      </w:r>
    </w:p>
    <w:p w:rsidR="00154331" w:rsidRPr="00154273" w:rsidRDefault="00154331" w:rsidP="00154331">
      <w:pPr>
        <w:pStyle w:val="p1"/>
        <w:jc w:val="both"/>
        <w:rPr>
          <w:rFonts w:ascii="Times New Roman" w:hAnsi="Times New Roman"/>
          <w:color w:val="auto"/>
          <w:sz w:val="24"/>
          <w:szCs w:val="24"/>
        </w:rPr>
      </w:pPr>
      <w:r w:rsidRPr="00154273">
        <w:rPr>
          <w:rFonts w:ascii="Times New Roman" w:hAnsi="Times New Roman"/>
          <w:color w:val="auto"/>
          <w:sz w:val="24"/>
          <w:szCs w:val="24"/>
        </w:rPr>
        <w:t xml:space="preserve">ALMEIDA, Maria Regina Celestino de. </w:t>
      </w:r>
      <w:r w:rsidRPr="00154273">
        <w:rPr>
          <w:rFonts w:ascii="Times New Roman" w:hAnsi="Times New Roman"/>
          <w:i/>
          <w:color w:val="auto"/>
          <w:sz w:val="24"/>
          <w:szCs w:val="24"/>
        </w:rPr>
        <w:t>Os índios na História do Brasil</w:t>
      </w:r>
      <w:r w:rsidRPr="00154273">
        <w:rPr>
          <w:rFonts w:ascii="Times New Roman" w:hAnsi="Times New Roman"/>
          <w:color w:val="auto"/>
          <w:sz w:val="24"/>
          <w:szCs w:val="24"/>
        </w:rPr>
        <w:t>. Rio de Janeiro, FGV Editora, 2010.</w:t>
      </w:r>
    </w:p>
    <w:p w:rsidR="00154331" w:rsidRPr="00154273" w:rsidRDefault="00154331" w:rsidP="00154331">
      <w:pPr>
        <w:pStyle w:val="p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54331" w:rsidRPr="00154273" w:rsidRDefault="00154331" w:rsidP="00154331">
      <w:pPr>
        <w:widowControl w:val="0"/>
        <w:autoSpaceDE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APOLINÁRIO, Juciene Ricarte. </w:t>
      </w:r>
      <w:r w:rsidRPr="00154273">
        <w:rPr>
          <w:rFonts w:ascii="Times New Roman" w:hAnsi="Times New Roman"/>
          <w:i/>
          <w:sz w:val="24"/>
          <w:szCs w:val="24"/>
        </w:rPr>
        <w:t>Os Akroá e outros povos indígenas nas Fronteiras do Sertão - As práticas das políticas indígena e indigenista no norte da capitania de Goiás – Século XVIII.</w:t>
      </w:r>
      <w:r w:rsidRPr="00154273">
        <w:rPr>
          <w:rFonts w:ascii="Times New Roman" w:hAnsi="Times New Roman"/>
          <w:sz w:val="24"/>
          <w:szCs w:val="24"/>
        </w:rPr>
        <w:t xml:space="preserve"> 2005, Tese de Doutorado, Recife, UFPE.</w:t>
      </w:r>
    </w:p>
    <w:p w:rsidR="00154331" w:rsidRPr="00154273" w:rsidRDefault="00154331" w:rsidP="0015433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AFAFA"/>
        </w:rPr>
      </w:pPr>
      <w:r w:rsidRPr="00154273">
        <w:rPr>
          <w:rFonts w:ascii="Times New Roman" w:hAnsi="Times New Roman"/>
          <w:sz w:val="24"/>
          <w:szCs w:val="24"/>
        </w:rPr>
        <w:t xml:space="preserve">BESSA FREIRE, Jose Ribamar. </w:t>
      </w:r>
      <w:r w:rsidRPr="00154273">
        <w:rPr>
          <w:rFonts w:ascii="Times New Roman" w:hAnsi="Times New Roman"/>
          <w:i/>
          <w:sz w:val="24"/>
          <w:szCs w:val="24"/>
        </w:rPr>
        <w:t>Rio Babel</w:t>
      </w:r>
      <w:r w:rsidRPr="00154273">
        <w:rPr>
          <w:rFonts w:ascii="Times New Roman" w:hAnsi="Times New Roman"/>
          <w:sz w:val="24"/>
          <w:szCs w:val="24"/>
        </w:rPr>
        <w:t xml:space="preserve">. Rio de Janeiro, </w:t>
      </w:r>
      <w:r w:rsidRPr="00154273">
        <w:rPr>
          <w:rFonts w:ascii="Times New Roman" w:eastAsia="Times New Roman" w:hAnsi="Times New Roman"/>
          <w:sz w:val="24"/>
          <w:szCs w:val="24"/>
          <w:shd w:val="clear" w:color="auto" w:fill="FAFAFA"/>
        </w:rPr>
        <w:t>EDUERJ/ATLANTICA 2004. </w:t>
      </w:r>
    </w:p>
    <w:p w:rsidR="00154331" w:rsidRPr="00154273" w:rsidRDefault="00154331" w:rsidP="00154331">
      <w:pPr>
        <w:pStyle w:val="p1"/>
        <w:jc w:val="both"/>
        <w:rPr>
          <w:rFonts w:ascii="Times New Roman" w:hAnsi="Times New Roman"/>
          <w:color w:val="auto"/>
          <w:sz w:val="24"/>
          <w:szCs w:val="24"/>
        </w:rPr>
      </w:pPr>
      <w:r w:rsidRPr="00154273">
        <w:rPr>
          <w:rStyle w:val="s1"/>
          <w:rFonts w:ascii="Times New Roman" w:hAnsi="Times New Roman"/>
          <w:color w:val="auto"/>
          <w:sz w:val="24"/>
          <w:szCs w:val="24"/>
        </w:rPr>
        <w:t xml:space="preserve">CARNEIRO DA CUNHA, Manuela.  </w:t>
      </w:r>
      <w:r w:rsidRPr="00154273">
        <w:rPr>
          <w:rStyle w:val="s1"/>
          <w:rFonts w:ascii="Times New Roman" w:hAnsi="Times New Roman"/>
          <w:i/>
          <w:color w:val="auto"/>
          <w:sz w:val="24"/>
          <w:szCs w:val="24"/>
        </w:rPr>
        <w:t>Historia dos indios no Brasil.</w:t>
      </w:r>
      <w:r w:rsidRPr="00154273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Pr="00154273">
        <w:rPr>
          <w:rFonts w:ascii="Times New Roman" w:hAnsi="Times New Roman"/>
          <w:color w:val="auto"/>
          <w:sz w:val="24"/>
          <w:szCs w:val="24"/>
        </w:rPr>
        <w:t>SP, Companhia da Letras, 1992.</w:t>
      </w:r>
    </w:p>
    <w:p w:rsidR="00154331" w:rsidRPr="00154273" w:rsidRDefault="00154331" w:rsidP="00154331">
      <w:pPr>
        <w:pStyle w:val="p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54331" w:rsidRPr="00154273" w:rsidRDefault="00154331" w:rsidP="0015433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CHAMORRO, Graciela e COMBÈS, Isabelle (orgs.) . </w:t>
      </w:r>
      <w:r w:rsidRPr="00154273">
        <w:rPr>
          <w:rFonts w:ascii="Times New Roman" w:eastAsia="Times New Roman" w:hAnsi="Times New Roman"/>
          <w:i/>
          <w:sz w:val="24"/>
          <w:szCs w:val="24"/>
        </w:rPr>
        <w:t>Povos indígenas em Mato Grosso do Sul</w:t>
      </w:r>
      <w:r w:rsidRPr="00154273">
        <w:rPr>
          <w:rFonts w:ascii="Times New Roman" w:eastAsia="Times New Roman" w:hAnsi="Times New Roman"/>
          <w:sz w:val="24"/>
          <w:szCs w:val="24"/>
        </w:rPr>
        <w:t>: história, cultura e transformações sociais. Dourados, MS: Ed. UFGD, 2015.</w:t>
      </w:r>
    </w:p>
    <w:p w:rsidR="00154331" w:rsidRPr="00154273" w:rsidRDefault="00154331" w:rsidP="0015433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54273">
        <w:rPr>
          <w:rFonts w:ascii="Times New Roman" w:eastAsia="Times New Roman" w:hAnsi="Times New Roman"/>
          <w:sz w:val="24"/>
          <w:szCs w:val="24"/>
          <w:shd w:val="clear" w:color="auto" w:fill="FFFFFF"/>
        </w:rPr>
        <w:t>FRANCHETTO, Bruna e HECKENBERGER, Michael (orgs.). 2001. </w:t>
      </w:r>
      <w:r w:rsidRPr="00154273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Os Povos do Alto Xingu</w:t>
      </w:r>
      <w:r w:rsidRPr="00154273">
        <w:rPr>
          <w:rFonts w:ascii="Times New Roman" w:eastAsia="Times New Roman" w:hAnsi="Times New Roman"/>
          <w:sz w:val="24"/>
          <w:szCs w:val="24"/>
          <w:shd w:val="clear" w:color="auto" w:fill="FFFFFF"/>
        </w:rPr>
        <w:t>: História e Cultura. Rio de Janeiro: Editora UFRJ.</w:t>
      </w:r>
    </w:p>
    <w:p w:rsidR="00154331" w:rsidRPr="00154273" w:rsidRDefault="00154331" w:rsidP="00154331">
      <w:pPr>
        <w:pStyle w:val="p1"/>
        <w:jc w:val="both"/>
        <w:rPr>
          <w:rFonts w:ascii="Times New Roman" w:hAnsi="Times New Roman"/>
          <w:color w:val="auto"/>
          <w:sz w:val="24"/>
          <w:szCs w:val="24"/>
        </w:rPr>
      </w:pPr>
      <w:r w:rsidRPr="00154273">
        <w:rPr>
          <w:rFonts w:ascii="Times New Roman" w:hAnsi="Times New Roman"/>
          <w:color w:val="auto"/>
          <w:sz w:val="24"/>
          <w:szCs w:val="24"/>
        </w:rPr>
        <w:t xml:space="preserve">FREITAS, Ana Elisa de Castro. (org). </w:t>
      </w:r>
      <w:r w:rsidRPr="00154273">
        <w:rPr>
          <w:rFonts w:ascii="Times New Roman" w:hAnsi="Times New Roman"/>
          <w:i/>
          <w:color w:val="auto"/>
          <w:sz w:val="24"/>
          <w:szCs w:val="24"/>
        </w:rPr>
        <w:t>Intelectuais indígenas e a construção da universidade pluriétnica no Brasil [recurso eletrônico]</w:t>
      </w:r>
      <w:r w:rsidRPr="00154273">
        <w:rPr>
          <w:rFonts w:ascii="Times New Roman" w:hAnsi="Times New Roman"/>
          <w:color w:val="auto"/>
          <w:sz w:val="24"/>
          <w:szCs w:val="24"/>
        </w:rPr>
        <w:t>: povos indígenas e os novos contornos do programa de educação tutorial/ conexões de saberes / - 1. ed. - Rio de Janeiro : E-papers, 2015.</w:t>
      </w:r>
    </w:p>
    <w:p w:rsidR="00154331" w:rsidRPr="00154273" w:rsidRDefault="00154331" w:rsidP="00154331">
      <w:pPr>
        <w:pStyle w:val="p1"/>
        <w:jc w:val="both"/>
        <w:rPr>
          <w:color w:val="auto"/>
        </w:rPr>
      </w:pPr>
    </w:p>
    <w:p w:rsidR="00154331" w:rsidRPr="00154273" w:rsidRDefault="00154331" w:rsidP="00154331">
      <w:pPr>
        <w:pStyle w:val="p1"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  <w:r w:rsidRPr="00154273">
        <w:rPr>
          <w:rStyle w:val="s1"/>
          <w:rFonts w:ascii="Times New Roman" w:hAnsi="Times New Roman"/>
          <w:color w:val="auto"/>
          <w:sz w:val="24"/>
          <w:szCs w:val="24"/>
        </w:rPr>
        <w:t xml:space="preserve">GIRALDIN, Odair (org.) . </w:t>
      </w:r>
      <w:r w:rsidRPr="00154273">
        <w:rPr>
          <w:rStyle w:val="s1"/>
          <w:rFonts w:ascii="Times New Roman" w:hAnsi="Times New Roman"/>
          <w:i/>
          <w:color w:val="auto"/>
          <w:sz w:val="24"/>
          <w:szCs w:val="24"/>
        </w:rPr>
        <w:t>A (trans)formação histórica do Tocantins</w:t>
      </w:r>
      <w:r w:rsidRPr="00154273">
        <w:rPr>
          <w:rStyle w:val="s1"/>
          <w:rFonts w:ascii="Times New Roman" w:hAnsi="Times New Roman"/>
          <w:color w:val="auto"/>
          <w:sz w:val="24"/>
          <w:szCs w:val="24"/>
        </w:rPr>
        <w:t>. Goiania, Editora UFG, 2004.</w:t>
      </w:r>
    </w:p>
    <w:p w:rsidR="00154331" w:rsidRPr="00154273" w:rsidRDefault="00154331" w:rsidP="00154331">
      <w:pPr>
        <w:pStyle w:val="p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54331" w:rsidRPr="00154273" w:rsidRDefault="00154331" w:rsidP="00154331">
      <w:pPr>
        <w:pStyle w:val="p1"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  <w:r w:rsidRPr="00154273">
        <w:rPr>
          <w:rStyle w:val="s1"/>
          <w:rFonts w:ascii="Times New Roman" w:hAnsi="Times New Roman"/>
          <w:color w:val="auto"/>
          <w:sz w:val="24"/>
          <w:szCs w:val="24"/>
        </w:rPr>
        <w:t xml:space="preserve">_____. </w:t>
      </w:r>
      <w:r w:rsidRPr="00154273">
        <w:rPr>
          <w:rStyle w:val="s1"/>
          <w:rFonts w:ascii="Times New Roman" w:hAnsi="Times New Roman"/>
          <w:i/>
          <w:color w:val="auto"/>
          <w:sz w:val="24"/>
          <w:szCs w:val="24"/>
        </w:rPr>
        <w:t>Cayapó e Panará:</w:t>
      </w:r>
      <w:r w:rsidRPr="00154273">
        <w:rPr>
          <w:rStyle w:val="s1"/>
          <w:rFonts w:ascii="Times New Roman" w:hAnsi="Times New Roman"/>
          <w:color w:val="auto"/>
          <w:sz w:val="24"/>
          <w:szCs w:val="24"/>
        </w:rPr>
        <w:t>  luta e sobrevivência de um povo Jê no Brasil Central. Campinas, Ed. Unicamp, 1997.</w:t>
      </w:r>
    </w:p>
    <w:p w:rsidR="00154331" w:rsidRPr="00154273" w:rsidRDefault="00154331" w:rsidP="00154331">
      <w:pPr>
        <w:pStyle w:val="p1"/>
        <w:jc w:val="both"/>
        <w:rPr>
          <w:color w:val="auto"/>
        </w:rPr>
      </w:pPr>
    </w:p>
    <w:p w:rsidR="00154331" w:rsidRPr="00154273" w:rsidRDefault="00154331" w:rsidP="00154331">
      <w:pPr>
        <w:pStyle w:val="p1"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  <w:r w:rsidRPr="00154273">
        <w:rPr>
          <w:rStyle w:val="s1"/>
          <w:rFonts w:ascii="Times New Roman" w:hAnsi="Times New Roman"/>
          <w:color w:val="auto"/>
          <w:sz w:val="24"/>
          <w:szCs w:val="24"/>
        </w:rPr>
        <w:t>LIMA, Antonio Carlos de Souza. </w:t>
      </w:r>
      <w:r w:rsidRPr="00154273">
        <w:rPr>
          <w:rStyle w:val="s1"/>
          <w:rFonts w:ascii="Times New Roman" w:hAnsi="Times New Roman"/>
          <w:i/>
          <w:color w:val="auto"/>
          <w:sz w:val="24"/>
          <w:szCs w:val="24"/>
        </w:rPr>
        <w:t>Um grande cerco de paz</w:t>
      </w:r>
      <w:r w:rsidRPr="00154273">
        <w:rPr>
          <w:rStyle w:val="s1"/>
          <w:rFonts w:ascii="Times New Roman" w:hAnsi="Times New Roman"/>
          <w:color w:val="auto"/>
          <w:sz w:val="24"/>
          <w:szCs w:val="24"/>
        </w:rPr>
        <w:t>:  poder tutelar, indianidade e formação do Estado no Brasil. Petrópolis, Vozes, 1995.</w:t>
      </w:r>
    </w:p>
    <w:p w:rsidR="00154331" w:rsidRPr="00154273" w:rsidRDefault="00154331" w:rsidP="00154331">
      <w:pPr>
        <w:pStyle w:val="p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54331" w:rsidRPr="00154273" w:rsidRDefault="00154331" w:rsidP="0015433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MONTEIRO, John. </w:t>
      </w:r>
      <w:r w:rsidRPr="00154273">
        <w:rPr>
          <w:rFonts w:ascii="Times New Roman" w:eastAsia="Times New Roman" w:hAnsi="Times New Roman"/>
          <w:i/>
          <w:sz w:val="24"/>
          <w:szCs w:val="24"/>
        </w:rPr>
        <w:t>Negros da terra: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índios e bandeirantes nas origens de São Paulo. São Paulo: Companhia das Letras, 1994.</w:t>
      </w:r>
    </w:p>
    <w:p w:rsidR="00154331" w:rsidRPr="00154273" w:rsidRDefault="00154331" w:rsidP="00154331">
      <w:pPr>
        <w:spacing w:line="240" w:lineRule="auto"/>
        <w:contextualSpacing/>
        <w:jc w:val="both"/>
      </w:pPr>
    </w:p>
    <w:p w:rsidR="00154331" w:rsidRPr="00154273" w:rsidRDefault="00154331" w:rsidP="00154331">
      <w:pPr>
        <w:widowControl w:val="0"/>
        <w:autoSpaceDE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NUNES, Eduardo Sousa . </w:t>
      </w:r>
      <w:r w:rsidRPr="00154273">
        <w:rPr>
          <w:rFonts w:ascii="Times New Roman" w:hAnsi="Times New Roman"/>
          <w:i/>
          <w:sz w:val="24"/>
          <w:szCs w:val="24"/>
        </w:rPr>
        <w:t>TRANSFORMAÇÕES KARAJÁ</w:t>
      </w:r>
      <w:r w:rsidRPr="00154273">
        <w:rPr>
          <w:rFonts w:ascii="Times New Roman" w:eastAsia="MS Gothic" w:hAnsi="Times New Roman"/>
          <w:i/>
          <w:sz w:val="24"/>
          <w:szCs w:val="24"/>
        </w:rPr>
        <w:t> </w:t>
      </w:r>
      <w:r w:rsidRPr="00154273">
        <w:rPr>
          <w:rFonts w:ascii="Times New Roman" w:hAnsi="Times New Roman"/>
          <w:i/>
          <w:sz w:val="24"/>
          <w:szCs w:val="24"/>
        </w:rPr>
        <w:t>Os “antigos” e o “pessoal de hoje” no mundo dos brancos</w:t>
      </w:r>
      <w:r w:rsidRPr="00154273">
        <w:rPr>
          <w:rFonts w:ascii="Times New Roman" w:hAnsi="Times New Roman"/>
          <w:sz w:val="24"/>
          <w:szCs w:val="24"/>
        </w:rPr>
        <w:t>. 2016, Tese de Doutorado, PPGAS-DAN, UNB.</w:t>
      </w:r>
    </w:p>
    <w:p w:rsidR="00154331" w:rsidRPr="00154273" w:rsidRDefault="00154331" w:rsidP="00154331">
      <w:pPr>
        <w:pStyle w:val="p1"/>
        <w:contextualSpacing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  <w:r w:rsidRPr="00154273">
        <w:rPr>
          <w:rStyle w:val="s1"/>
          <w:rFonts w:ascii="Times New Roman" w:hAnsi="Times New Roman"/>
          <w:color w:val="auto"/>
          <w:sz w:val="24"/>
          <w:szCs w:val="24"/>
        </w:rPr>
        <w:lastRenderedPageBreak/>
        <w:t xml:space="preserve">POMPA, Cristina. </w:t>
      </w:r>
      <w:r w:rsidRPr="00154273">
        <w:rPr>
          <w:rStyle w:val="s1"/>
          <w:rFonts w:ascii="Times New Roman" w:hAnsi="Times New Roman"/>
          <w:i/>
          <w:color w:val="auto"/>
          <w:sz w:val="24"/>
          <w:szCs w:val="24"/>
        </w:rPr>
        <w:t>Religião como tradução:</w:t>
      </w:r>
      <w:r w:rsidRPr="00154273">
        <w:rPr>
          <w:rStyle w:val="s1"/>
          <w:rFonts w:ascii="Times New Roman" w:hAnsi="Times New Roman"/>
          <w:color w:val="auto"/>
          <w:sz w:val="24"/>
          <w:szCs w:val="24"/>
        </w:rPr>
        <w:t>  missionários, Tupi e "Tupuia" no Brasil Colonial. Bauru, EDUSC, 2003.</w:t>
      </w:r>
    </w:p>
    <w:p w:rsidR="00154331" w:rsidRPr="00154273" w:rsidRDefault="00154331" w:rsidP="00154331">
      <w:pPr>
        <w:pStyle w:val="p1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54331" w:rsidRPr="00154273" w:rsidRDefault="00154331" w:rsidP="0015433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542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PUNTONI, Pedro.  </w:t>
      </w:r>
      <w:r w:rsidRPr="00154273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A GUERRA DOS BÁRBAROS:</w:t>
      </w:r>
      <w:r w:rsidRPr="001542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 Povos Indígenas e a Colonização do Sertão Nordeste do Brasil, 1650-1720. </w:t>
      </w:r>
      <w:r w:rsidRPr="00154273">
        <w:rPr>
          <w:rFonts w:ascii="Times New Roman" w:eastAsia="Times New Roman" w:hAnsi="Times New Roman"/>
          <w:sz w:val="24"/>
          <w:szCs w:val="24"/>
        </w:rPr>
        <w:t>São Paulo, Hucitec/Edusp/Fapesp, 2002</w:t>
      </w:r>
      <w:r w:rsidRPr="0015427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</w:p>
    <w:p w:rsidR="00154331" w:rsidRPr="00154273" w:rsidRDefault="00154331" w:rsidP="00154331">
      <w:pPr>
        <w:pStyle w:val="p1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54331" w:rsidRPr="00154273" w:rsidRDefault="00154331" w:rsidP="00154331">
      <w:pPr>
        <w:widowControl w:val="0"/>
        <w:autoSpaceDE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RODRIGUES, Patrícia de M. </w:t>
      </w:r>
      <w:r w:rsidRPr="00154273">
        <w:rPr>
          <w:rFonts w:ascii="Times New Roman" w:hAnsi="Times New Roman"/>
          <w:i/>
          <w:sz w:val="24"/>
          <w:szCs w:val="24"/>
        </w:rPr>
        <w:t>O povo do meio:</w:t>
      </w:r>
      <w:r w:rsidRPr="00154273">
        <w:rPr>
          <w:rFonts w:ascii="Times New Roman" w:hAnsi="Times New Roman"/>
          <w:sz w:val="24"/>
          <w:szCs w:val="24"/>
        </w:rPr>
        <w:t xml:space="preserve"> tempo, cosmo e gênero entre os Javaé da Ilha do Bananal. 1993, Dissertação de Mestrado. PPGAS-DAN, UNB. </w:t>
      </w:r>
    </w:p>
    <w:p w:rsidR="00154331" w:rsidRPr="00154273" w:rsidRDefault="00154331" w:rsidP="00154331">
      <w:pPr>
        <w:widowControl w:val="0"/>
        <w:autoSpaceDE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_____. </w:t>
      </w:r>
      <w:r w:rsidRPr="00154273">
        <w:rPr>
          <w:rFonts w:ascii="Times New Roman" w:hAnsi="Times New Roman"/>
          <w:i/>
          <w:sz w:val="24"/>
          <w:szCs w:val="24"/>
        </w:rPr>
        <w:t>A caminhada de Tanỹxiwè:</w:t>
      </w:r>
      <w:r w:rsidRPr="00154273">
        <w:rPr>
          <w:rFonts w:ascii="Times New Roman" w:hAnsi="Times New Roman"/>
          <w:sz w:val="24"/>
          <w:szCs w:val="24"/>
        </w:rPr>
        <w:t xml:space="preserve"> uma teoria Javaé da história. 2008, Tese de Doutorado, Departamento de Antropologia da Universidade de Chicago. Chicago, Illinois. </w:t>
      </w:r>
    </w:p>
    <w:p w:rsidR="00154331" w:rsidRPr="00154273" w:rsidRDefault="00154331" w:rsidP="0015433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_____. </w:t>
      </w:r>
      <w:r w:rsidRPr="00154273">
        <w:rPr>
          <w:rFonts w:ascii="Times New Roman" w:eastAsia="Times New Roman" w:hAnsi="Times New Roman"/>
          <w:i/>
          <w:sz w:val="24"/>
          <w:szCs w:val="24"/>
        </w:rPr>
        <w:t>Os Avá-Canoeiro do Araguaia e o tempo do cativeiro</w:t>
      </w:r>
      <w:r w:rsidRPr="00154273">
        <w:rPr>
          <w:rFonts w:ascii="Times New Roman" w:eastAsia="Times New Roman" w:hAnsi="Times New Roman"/>
          <w:sz w:val="24"/>
          <w:szCs w:val="24"/>
        </w:rPr>
        <w:t>. Anuário Antropológico/2012-I, 2013: 83-137.</w:t>
      </w:r>
    </w:p>
    <w:p w:rsidR="00154331" w:rsidRPr="00154273" w:rsidRDefault="00154331" w:rsidP="0015433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54331" w:rsidRPr="00154273" w:rsidRDefault="00154331" w:rsidP="0015433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SILVA, Aracy Lopes da &amp; FERREIRA, Mariana Kawall (orgs.). </w:t>
      </w:r>
      <w:r w:rsidRPr="00154273">
        <w:rPr>
          <w:rFonts w:ascii="Times New Roman" w:eastAsia="Times New Roman" w:hAnsi="Times New Roman"/>
          <w:i/>
          <w:sz w:val="24"/>
          <w:szCs w:val="24"/>
        </w:rPr>
        <w:t>Antropologia, História e Educação: a questão indígena e a escola.</w:t>
      </w:r>
      <w:r w:rsidRPr="00154273">
        <w:rPr>
          <w:rFonts w:ascii="Times New Roman" w:eastAsia="Times New Roman" w:hAnsi="Times New Roman"/>
          <w:sz w:val="24"/>
          <w:szCs w:val="24"/>
        </w:rPr>
        <w:t xml:space="preserve"> São Paulo: Global-Mari, 2001.</w:t>
      </w:r>
    </w:p>
    <w:p w:rsidR="00154331" w:rsidRPr="00154273" w:rsidRDefault="00154331" w:rsidP="0015433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54331" w:rsidRPr="00154273" w:rsidRDefault="00154331" w:rsidP="0015433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273">
        <w:rPr>
          <w:rFonts w:ascii="Times New Roman" w:eastAsia="Times New Roman" w:hAnsi="Times New Roman"/>
          <w:sz w:val="24"/>
          <w:szCs w:val="24"/>
        </w:rPr>
        <w:t xml:space="preserve">SILVA, Aracy Lopes da &amp; GRUPIONI, Luís Donisete Benzi (orgs.). </w:t>
      </w:r>
      <w:r w:rsidRPr="00154273">
        <w:rPr>
          <w:rFonts w:ascii="Times New Roman" w:eastAsia="Times New Roman" w:hAnsi="Times New Roman"/>
          <w:i/>
          <w:sz w:val="24"/>
          <w:szCs w:val="24"/>
        </w:rPr>
        <w:t>A temática indígena na escola</w:t>
      </w:r>
      <w:r w:rsidRPr="00154273">
        <w:rPr>
          <w:rFonts w:ascii="Times New Roman" w:eastAsia="Times New Roman" w:hAnsi="Times New Roman"/>
          <w:sz w:val="24"/>
          <w:szCs w:val="24"/>
        </w:rPr>
        <w:t>: novos subsídios para professores de primeiro e segundo graus. Brasília: MEC-Mari-Unesco, 1995.</w:t>
      </w:r>
    </w:p>
    <w:p w:rsidR="00154331" w:rsidRPr="00154273" w:rsidRDefault="00154331" w:rsidP="0015433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54331" w:rsidRPr="00154273" w:rsidRDefault="00154331" w:rsidP="001543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Style w:val="s1"/>
          <w:rFonts w:ascii="Times New Roman" w:hAnsi="Times New Roman"/>
          <w:sz w:val="24"/>
          <w:szCs w:val="24"/>
        </w:rPr>
        <w:t xml:space="preserve">SILVA, Cleube Alves da. </w:t>
      </w:r>
      <w:r w:rsidRPr="00154273">
        <w:rPr>
          <w:rStyle w:val="s1"/>
          <w:rFonts w:ascii="Times New Roman" w:hAnsi="Times New Roman"/>
          <w:i/>
          <w:sz w:val="24"/>
          <w:szCs w:val="24"/>
        </w:rPr>
        <w:t>Confrontando mundos</w:t>
      </w:r>
      <w:r w:rsidRPr="00154273">
        <w:rPr>
          <w:rStyle w:val="s1"/>
          <w:rFonts w:ascii="Times New Roman" w:hAnsi="Times New Roman"/>
          <w:sz w:val="24"/>
          <w:szCs w:val="24"/>
        </w:rPr>
        <w:t>:  os povos indígenas Akwen e a conquista de Goiás (1749-1851)</w:t>
      </w:r>
      <w:r w:rsidRPr="00154273">
        <w:rPr>
          <w:rFonts w:ascii="Times New Roman" w:hAnsi="Times New Roman"/>
          <w:sz w:val="24"/>
          <w:szCs w:val="24"/>
        </w:rPr>
        <w:t>. Palmas, Ed. Nago, 2010.</w:t>
      </w:r>
    </w:p>
    <w:p w:rsidR="00154331" w:rsidRPr="00154273" w:rsidRDefault="00154331" w:rsidP="001543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4331" w:rsidRPr="00154273" w:rsidRDefault="00154331" w:rsidP="001543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VAINFAS, Ronaldo. </w:t>
      </w:r>
      <w:r w:rsidRPr="00154273">
        <w:rPr>
          <w:rFonts w:ascii="Times New Roman" w:hAnsi="Times New Roman"/>
          <w:i/>
          <w:sz w:val="24"/>
          <w:szCs w:val="24"/>
        </w:rPr>
        <w:t>A heresia dos índios:</w:t>
      </w:r>
      <w:r w:rsidRPr="00154273">
        <w:rPr>
          <w:rFonts w:ascii="Times New Roman" w:hAnsi="Times New Roman"/>
          <w:sz w:val="24"/>
          <w:szCs w:val="24"/>
        </w:rPr>
        <w:t xml:space="preserve"> catolicismo e rebeldia no Brasil colonial. São Paulo: Companhia das Letras, 1995.</w:t>
      </w:r>
    </w:p>
    <w:p w:rsidR="00D353B1" w:rsidRDefault="00D353B1"/>
    <w:sectPr w:rsidR="00D3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31"/>
    <w:rsid w:val="00154331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99EE-5E7B-4C96-9D13-1278EF8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3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1">
    <w:name w:val="s1"/>
    <w:rsid w:val="00154331"/>
  </w:style>
  <w:style w:type="paragraph" w:customStyle="1" w:styleId="p1">
    <w:name w:val="p1"/>
    <w:basedOn w:val="Normal"/>
    <w:rsid w:val="00154331"/>
    <w:pPr>
      <w:shd w:val="clear" w:color="auto" w:fill="FFFFFF"/>
      <w:spacing w:after="0" w:line="240" w:lineRule="auto"/>
    </w:pPr>
    <w:rPr>
      <w:rFonts w:ascii="Verdana" w:hAnsi="Verdana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2018-11-24T12:13:00Z</dcterms:created>
  <dcterms:modified xsi:type="dcterms:W3CDTF">2018-11-24T12:14:00Z</dcterms:modified>
</cp:coreProperties>
</file>